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5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附件一：评选条件</w:t>
      </w:r>
    </w:p>
    <w:p w14:paraId="248B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2024-2025学年北京理工大学最美大学生、最美大学生提名、优秀学生标兵、优秀学生、优秀学生干部、优秀班集体（文明班集体）、十佳班集体、优秀宿舍（文明宿舍）的评选条件</w:t>
      </w:r>
    </w:p>
    <w:p w14:paraId="5CB7F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一、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个人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奖项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</w:t>
      </w:r>
    </w:p>
    <w:p w14:paraId="5E954B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(</w:t>
      </w: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)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评选范围及名额确定</w:t>
      </w:r>
    </w:p>
    <w:p w14:paraId="14FFB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全日制在册学生（不含2025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级新生和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2025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年硕转博学生）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0D3CF6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评选名额见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下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表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tbl>
      <w:tblPr>
        <w:tblW w:w="10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869"/>
        <w:gridCol w:w="869"/>
        <w:gridCol w:w="869"/>
        <w:gridCol w:w="869"/>
        <w:gridCol w:w="869"/>
        <w:gridCol w:w="870"/>
        <w:gridCol w:w="870"/>
        <w:gridCol w:w="870"/>
        <w:gridCol w:w="870"/>
      </w:tblGrid>
      <w:tr w14:paraId="0301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3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优秀学生标兵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B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9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优秀班集体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0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优秀学生宿舍</w:t>
            </w:r>
          </w:p>
        </w:tc>
      </w:tr>
      <w:tr w14:paraId="12E6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D193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C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266D2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4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0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7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0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7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注：最美大学生/提名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为差额评选。</w:t>
            </w:r>
          </w:p>
        </w:tc>
      </w:tr>
    </w:tbl>
    <w:p w14:paraId="5AFBD5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Times New Roman" w:hAnsi="Times New Roman" w:eastAsia="Tahoma" w:cs="Times New Roman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(二)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评选基本条件</w:t>
      </w:r>
    </w:p>
    <w:p w14:paraId="0EE148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拥护中国共产党的领导，热爱祖国，坚持四项基本原则，具有坚定的政治立场，思想追求进步；</w:t>
      </w:r>
    </w:p>
    <w:p w14:paraId="57421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自觉遵守国家法律法规和学校规章制度，无违法违纪行为且不处于纪律处分期内；</w:t>
      </w:r>
    </w:p>
    <w:p w14:paraId="11F2F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品德高尚，尊敬师长，团结同学，为人正直，诚实守信，有信念、有梦想、有奋斗、有奉献；</w:t>
      </w:r>
    </w:p>
    <w:p w14:paraId="540918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学习态度端正，勤奋刻苦，学风严谨，成绩优良，无不及格科目；</w:t>
      </w:r>
    </w:p>
    <w:p w14:paraId="5146D4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5.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积极参加体育锻炼和文化艺术活动，体育成绩达标，具有较高的审美素养；热爱劳动，讲究卫生。</w:t>
      </w:r>
    </w:p>
    <w:p w14:paraId="029E42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（1）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最美大学生、最美大学生提名评选</w:t>
      </w:r>
    </w:p>
    <w:p w14:paraId="2CE50D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符合个人奖项评选基本条件，且符合下列条件者：</w:t>
      </w:r>
    </w:p>
    <w:p w14:paraId="6D64F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1.热心社会公益事业，社会责任感强，在师生中口碑好、声誉高，在学校或社会具有较高的影响力；</w:t>
      </w:r>
    </w:p>
    <w:p w14:paraId="428A66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2.个人事迹正能量、真善美，能够代表学校学生群体“领军领导人才”，切实起到示范引领作用；</w:t>
      </w:r>
    </w:p>
    <w:p w14:paraId="371011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3.近三年内获得过国家级奖励，因突出事迹被广泛关注，得到校级以上官方媒体报道；</w:t>
      </w:r>
    </w:p>
    <w:p w14:paraId="0ED087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4.曾获“最美大学生”荣誉称号的学生不再参评；曾获“最美大学生提名”荣誉称号的学生可参评“最美大学生”。</w:t>
      </w:r>
    </w:p>
    <w:p w14:paraId="73EC3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2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）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优秀学生</w:t>
      </w:r>
    </w:p>
    <w:p w14:paraId="66D634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符合个人奖项评选基本条件，且符合下列条件之一者：</w:t>
      </w:r>
    </w:p>
    <w:p w14:paraId="16268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1.本科生上一学年所取得的成绩优良率在70%以上，获得二等及以上“优秀学生奖学金”；</w:t>
      </w:r>
    </w:p>
    <w:p w14:paraId="3D59C5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2.本科生上一学年在学术创新中有突出成绩，且学习成绩优良率在60%以上，获得二等及以上“优秀学生奖学金”；</w:t>
      </w:r>
    </w:p>
    <w:p w14:paraId="04F40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3.研究生上一学年积极参与科研实践，学术成果符合评定要求，获得一等及以上“学业奖学金”；</w:t>
      </w:r>
    </w:p>
    <w:p w14:paraId="4CFA7B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4.个人为国家和社会作出特殊贡献，产生较好社会影响，获得省部级以上荣誉或得到重要主流媒体广泛报道，为学校赢得声誉。</w:t>
      </w:r>
    </w:p>
    <w:p w14:paraId="4DEF8D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）优秀学生标兵</w:t>
      </w:r>
    </w:p>
    <w:p w14:paraId="14885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符合“优秀学生”条件，且符合下列条件之一者：</w:t>
      </w:r>
    </w:p>
    <w:p w14:paraId="70BF3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1.本科生上一学年所取得的成绩优良率在80%以上，连续两次获得一等“优秀学生奖学金”；</w:t>
      </w:r>
    </w:p>
    <w:p w14:paraId="78BED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2.研究生上一学年积极参与科研实践，学术成果符合评定要求，科研成果突出，获得特等“学业奖学金”。</w:t>
      </w:r>
    </w:p>
    <w:p w14:paraId="0BEE8F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4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）优秀学生干部</w:t>
      </w:r>
    </w:p>
    <w:p w14:paraId="50D316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担任校院两级学生组织部门负责人以及党团组织、班集体主要学生干部，符合个人奖项评选基本条件，且符合下列条件之一者：</w:t>
      </w:r>
    </w:p>
    <w:p w14:paraId="4283F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1.本科生上一学年成绩优良率在60%以上，获得三等及以上“优秀学生奖学金”；担任学生干部一学年以上，工作中热心服务、认真负责，具有较强的组织管理能力；</w:t>
      </w:r>
    </w:p>
    <w:p w14:paraId="4626A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2.研究生上一学年积极参与科研实践，学术成果符合评定要求，获得“学业奖学金”；且担任学生干部一学年以上，工作中热心服务、认真负责，具有较强的组织管理能力。</w:t>
      </w:r>
    </w:p>
    <w:p w14:paraId="32777F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【注】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表彰奖励获得者因犯罪被依法判处刑罚的，通过弄虚作假、违反规定程序等获取表彰奖励的，有严重损害表彰奖励声誉行为、影响恶劣的，将撤销其表彰奖励并收回证书。</w:t>
      </w:r>
    </w:p>
    <w:p w14:paraId="69AF98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二、集体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奖项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</w:t>
      </w:r>
    </w:p>
    <w:p w14:paraId="3A1627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（一）评选范围及名额确定</w:t>
      </w:r>
    </w:p>
    <w:p w14:paraId="42B160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全日制在册学生所在班级、宿舍（不含</w:t>
      </w:r>
      <w:r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2025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级新生集体）。</w:t>
      </w:r>
    </w:p>
    <w:p w14:paraId="368EF4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评选名额见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下</w:t>
      </w:r>
      <w:r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表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tbl>
      <w:tblPr>
        <w:tblStyle w:val="3"/>
        <w:tblW w:w="100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869"/>
        <w:gridCol w:w="869"/>
        <w:gridCol w:w="869"/>
        <w:gridCol w:w="869"/>
        <w:gridCol w:w="869"/>
        <w:gridCol w:w="870"/>
        <w:gridCol w:w="870"/>
        <w:gridCol w:w="870"/>
        <w:gridCol w:w="870"/>
      </w:tblGrid>
      <w:tr w14:paraId="1B44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优秀学生标兵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优秀班集体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优秀学生宿舍</w:t>
            </w:r>
          </w:p>
        </w:tc>
      </w:tr>
      <w:tr w14:paraId="6C1B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AAD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6DF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9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7C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十佳班集体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为差额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评选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 w14:paraId="788D4D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（二）评选基本条件</w:t>
      </w:r>
    </w:p>
    <w:p w14:paraId="2A0883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拥护中国共产党领导，积极践行社会主义核心价值观，坚持正确政治方向，重视思想引领，深入开展思想理论学习，注重理论联系实际；</w:t>
      </w:r>
    </w:p>
    <w:p w14:paraId="0859EA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集体成员自觉遵守国家法律法规和学校规章制度，无违法违纪和不文明行为；</w:t>
      </w:r>
    </w:p>
    <w:p w14:paraId="03710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具有团结、勤奋、求实、创新的优良风气，整体学习和研究取得较好成效；</w:t>
      </w:r>
    </w:p>
    <w:p w14:paraId="4D9FDA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积极参与科技创新活动、社会实践活动、志愿公益活动、文化体育活动、劳动锻炼活动等。</w:t>
      </w:r>
    </w:p>
    <w:p w14:paraId="65F90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（1）优秀班集体</w:t>
      </w:r>
    </w:p>
    <w:p w14:paraId="26398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符合集体奖项评选基本条件，且满足以下条件者：</w:t>
      </w:r>
    </w:p>
    <w:p w14:paraId="09629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1.班级组织机构健全，运行良好有效；</w:t>
      </w:r>
    </w:p>
    <w:p w14:paraId="6CBE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2.班级成员政治坚定、团结协作，班级骨干以身作则，具有领导力，紧密联系同学，积极努力开展各项工作；</w:t>
      </w:r>
    </w:p>
    <w:p w14:paraId="544309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3.班级高度注重班风建设，班级氛围积极向上，具有凝聚力和向心力，形成健康向上、符合时代主题和大学生特点的班级文化，能发挥较好的示范引领作用；</w:t>
      </w:r>
    </w:p>
    <w:p w14:paraId="239A9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4.班级高度重视学风建设，本科生班级在上一学年及格率一般不低于80%（1-挂科人数/班级总人数≥80%），研究生班级在上一学年积极参加学术科研活动，且科研成果突出。</w:t>
      </w:r>
      <w:bookmarkStart w:id="0" w:name="_GoBack"/>
      <w:bookmarkEnd w:id="0"/>
    </w:p>
    <w:p w14:paraId="5CD3F5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另外，获评优秀班集体的单位同步获评学校文明班集体，相关荣誉另行发放。</w:t>
      </w:r>
    </w:p>
    <w:p w14:paraId="793A8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）优秀宿舍</w:t>
      </w:r>
    </w:p>
    <w:p w14:paraId="79D66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符合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集体奖项评选基本条件，且满足以下条件：</w:t>
      </w:r>
    </w:p>
    <w:p w14:paraId="459F0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学风良好，宿舍成员上一学年一般无不及格课程；</w:t>
      </w:r>
    </w:p>
    <w:p w14:paraId="337148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宿舍环境干净整洁，氛围温馨舒适，成员健康生活；</w:t>
      </w:r>
    </w:p>
    <w:p w14:paraId="3B6D6A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宿舍成员团结互助，形成独具特色的宿舍文化；</w:t>
      </w:r>
    </w:p>
    <w:p w14:paraId="37AB83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宿舍制度合理规范，且宿舍成员能够遵守和维护；</w:t>
      </w:r>
    </w:p>
    <w:p w14:paraId="74A76A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5.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宿舍内学生党员、宿舍长等骨干示范作用突出。</w:t>
      </w:r>
    </w:p>
    <w:p w14:paraId="099C7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另外，获评优秀宿舍的单位同步获评学校文明宿舍，相关荣誉另行发放。</w:t>
      </w:r>
    </w:p>
    <w:p w14:paraId="54535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）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十佳班集体评选</w:t>
      </w:r>
    </w:p>
    <w:p w14:paraId="4461CA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近三年获得过或当年度拟获得“优秀班集体”的全日制本科生、研究生班级，可推荐参评“十佳班集体”。</w:t>
      </w:r>
    </w:p>
    <w:p w14:paraId="5DCFFA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val="en-US" w:eastAsia="zh-CN"/>
        </w:rPr>
        <w:t>三</w:t>
      </w:r>
      <w:r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、其他说明</w:t>
      </w:r>
    </w:p>
    <w:p w14:paraId="228AE4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1.在评选过程中应坚持公开、公平、公正原则，严格程序，宁缺毋滥，保证评选结果的客观性和公正性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7303F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2.要提高政治站位，对参评人选进行严格把关，同时对其申请材料给予指导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4112B7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3.“最美大学生”“最美大学生提名”二者不可兼得，“优秀学生标兵”“优秀学生”“优秀学生干部”三者不可兼得，对于重复申报造成的名额浪费，所在单位不再补报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5F065A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4.学习成绩、奖学金获得情况、担任职务情况等只填写2024-2025学年情况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558B2C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5.本科生学习成绩以教务系统中2024-2025学年所有成绩为准，研究生学习成绩以研究生教务管理系统中2024-2025学年所有成绩为准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  <w:lang w:eastAsia="zh-CN"/>
        </w:rPr>
        <w:t>。</w:t>
      </w:r>
    </w:p>
    <w:p w14:paraId="27AB76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</w:pP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6.初评名单以待学校审核状态名单为准，学校复核中不符合评选条件的优秀个人和优秀集体，将取消其评选资格，所在单位不再补报，并缩减次年评选名额。</w:t>
      </w:r>
    </w:p>
    <w:p w14:paraId="268F21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</w:p>
    <w:p w14:paraId="123999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仿宋_GB2312" w:hAnsi="宋体" w:eastAsia="仿宋_GB2312" w:cs="仿宋_GB2312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7C4CC-7ECB-4D2D-8BA9-203F8576EC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3249120-FC30-4878-802B-51D063EDDF4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6D0B32CD-1775-45B7-9F4D-B592800A89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518E8A-B3FE-41AD-8A29-60222EE774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2E8EF5E-55AE-4710-A9DD-20522BA758D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8A86EF89-131E-4982-A3D6-6D07E3150E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116F0"/>
    <w:rsid w:val="0CC27616"/>
    <w:rsid w:val="10875416"/>
    <w:rsid w:val="37ED08F9"/>
    <w:rsid w:val="58F804E5"/>
    <w:rsid w:val="5B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2255</Words>
  <Characters>2366</Characters>
  <Lines>0</Lines>
  <Paragraphs>0</Paragraphs>
  <TotalTime>7</TotalTime>
  <ScaleCrop>false</ScaleCrop>
  <LinksUpToDate>false</LinksUpToDate>
  <CharactersWithSpaces>2368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2025-10-20T03:40:00Z</dcterms:created>
  <dc:creator>zhang</dc:creator>
  <cp:lastModifiedBy>瑞</cp:lastModifiedBy>
  <dcterms:modified xsi:type="dcterms:W3CDTF">2025-10-21T03:26:43Z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eyJoZGlkIjoiNTZjNGUzNjM4NTM5OTRhOGI4ZjRkODQ4ZTUzNDAxMGUiLCJ1c2VySWQiOiI1MDI5NDYzNzUifQ==</vt:lpwstr>
  </property>
  <property fmtid="{D5CDD505-2E9C-101B-9397-08002B2CF9AE}" pid="4" name="ICV">
    <vt:lpwstr>11BE79C1619040478573C88CF911C1EA_12</vt:lpwstr>
  </property>
</Properties>
</file>